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Noicàttaro. Pista ciclabile e rotatoria sulla provinciale SP57. Innamorato: “Cambia il volto della Noicàttaro - Torre a Mare”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Grazie alla proficua attività di concertazione tra l’amministrazione comunale e la Città Metropolitana di Bari, migliora la mobilità, la sicurezza e la connessione tra il Comune di Noicàttaro e la città di Bari. Città Metropolitana ha, infatti, destinato le risorse necessarie alla realizzazione di una pista ciclabile di 10 chilometri e una rotatoria.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i w:val="1"/>
          <w:rtl w:val="0"/>
        </w:rPr>
        <w:t xml:space="preserve">“Sono state finalmente reperite le risorse necessarie a finanziare il progetto che avevamo candidato nell’ambito del Biciplan Metropolitano, finalizzato alla realizzazione, entro fine anno, di un percorso ciclabile tra Noicàttaro e Torre a Mare, lungo la S.P. 57. Siamo felici, dunque, di annunciare la materializzazione di quanto abbiamo immaginato e progettato sin dal primo mandato e che, nel corso di questi anni, ha assunto forme differenti grazie alla progettazione condivisa tra i tecnici della sezione viabilità dell’ente Metropolitano e gli assessori allo Sviluppo del Territorio del Comune di Noicàttaro Vito Santamaria e Germana Pignatelli”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spiega il sindaco di Noicàttaro Raimondo Innamorato.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Infatti, oltre alla pista ciclabile sarà realizzata anche una rotatoria che disciplinerà il crocevia tra la chiesa della Madonna del Rito e la strada comunale “di Mezzo” che conduce alla Chiesa dell’Incoronata. L'intervento della rotatoria permetterà di spezzare il flusso veloce dei veicoli e realizzare una corsia dedicata al raggiungimento, in sicurezza, anche a piedi, dei luoghi di culto.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i w:val="1"/>
          <w:rtl w:val="0"/>
        </w:rPr>
        <w:t xml:space="preserve">“Con questi interventi, dunque, saranno introdotte importanti limitazioni, strumentali e codicistiche, all’elevata velocità e all'incidentalità della strada provinciale e risolte, finalmente, le molteplici criticità che si sono verificate nel corso dell’ultimo ventennio. Devo ringraziare il Sindaco Metropolitano Antonio Decaro, la consigliera metropolitana Elisabetta Vaccarella e il “nostro” consigliere metropolitano Nicola Dipinto oltre che il dirigente della sezione viabilità di C.M.B. ing. Aldo Lastella. La dedizione e la professionalità profuse da ognuno nelle interlocuzioni e in tutti i tavoli tecnici organizzati, indicano come la sinergia tra Istituzioni possa tradursi in opere necessarie a rendere le città sempre più attrattive e sicure. Sorrido, quindi, quando gli esponenti di un partito locale pensano di poter ingannare i cittadini paventando una goffa, sgangherata e infondata paternità rispetto a questo importante risultato del quale nulla sanno e nulla hanno posto in essere”,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conclude il sindaco.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