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Power Sport: nuove attrezzature per baskin e calcio in carrozzina.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Innamorato: “Nuove discipline inclusive ora possibili”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Ammonta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30mila euro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il finanziamento regionale, </w:t>
      </w:r>
      <w:r w:rsidDel="00000000" w:rsidR="00000000" w:rsidRPr="00000000">
        <w:rPr>
          <w:rFonts w:ascii="Calibri" w:cs="Calibri" w:eastAsia="Calibri" w:hAnsi="Calibri"/>
          <w:color w:val="0d0d0d"/>
          <w:highlight w:val="white"/>
          <w:rtl w:val="0"/>
        </w:rPr>
        <w:t xml:space="preserve">assessorato allo Sport "Avviso Pubblico per l'assegnazione delle risorse afferenti il Fondo per l'inclusione delle persone con disabilità”,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intercettato dal Comune di Noicàttaro, che ha consentito l’acquisto di attrezzature sportive finalizzate ad implementare le attività del progetto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Power Sport,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il programma sperimentale voluto dall’amministrazione comunale e realizzato con la collaborazione delle associazioni sportive del territorio.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331.2" w:lineRule="auto"/>
        <w:jc w:val="both"/>
        <w:rPr>
          <w:rFonts w:ascii="Calibri" w:cs="Calibri" w:eastAsia="Calibri" w:hAnsi="Calibri"/>
          <w:b w:val="1"/>
          <w:color w:val="050505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“Obiettivo del programma è sviluppare un’offerta sportiva che coinvolga nello stesso momento tutti gli utenti, indipendentemente dalle loro diverse abilità. La prima edizione ha registrato la partecipazione di 33 utenti, tra i 5 e i 40 anni, che hanno scelto </w:t>
      </w:r>
      <w:r w:rsidDel="00000000" w:rsidR="00000000" w:rsidRPr="00000000">
        <w:rPr>
          <w:rFonts w:ascii="Calibri" w:cs="Calibri" w:eastAsia="Calibri" w:hAnsi="Calibri"/>
          <w:i w:val="1"/>
          <w:color w:val="050505"/>
          <w:rtl w:val="0"/>
        </w:rPr>
        <w:t xml:space="preserve">una tra le attività sportive proposte entrando direttamente a far parte di un gruppo di pari, seguiti e affiancati da istruttori e tecnici sportivi abilitati al trattamento delle persone con disabilità, a loro volta supportati da educatori”, </w:t>
      </w:r>
      <w:r w:rsidDel="00000000" w:rsidR="00000000" w:rsidRPr="00000000">
        <w:rPr>
          <w:rFonts w:ascii="Calibri" w:cs="Calibri" w:eastAsia="Calibri" w:hAnsi="Calibri"/>
          <w:color w:val="050505"/>
          <w:rtl w:val="0"/>
        </w:rPr>
        <w:t xml:space="preserve">spiega il</w:t>
      </w:r>
      <w:r w:rsidDel="00000000" w:rsidR="00000000" w:rsidRPr="00000000">
        <w:rPr>
          <w:rFonts w:ascii="Calibri" w:cs="Calibri" w:eastAsia="Calibri" w:hAnsi="Calibri"/>
          <w:b w:val="1"/>
          <w:color w:val="050505"/>
          <w:rtl w:val="0"/>
        </w:rPr>
        <w:t xml:space="preserve"> vicesindaco e assessore alle Politiche Socio Sanitarie, Nunzio Latrofa. 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“Grazie a questo finanziamento abbiamo potuto acquistare attrezzature specifiche che permetteranno di </w:t>
      </w:r>
      <w:r w:rsidDel="00000000" w:rsidR="00000000" w:rsidRPr="00000000">
        <w:rPr>
          <w:rFonts w:ascii="Calibri" w:cs="Calibri" w:eastAsia="Calibri" w:hAnsi="Calibri"/>
          <w:i w:val="1"/>
          <w:color w:val="0d0d0d"/>
          <w:rtl w:val="0"/>
        </w:rPr>
        <w:t xml:space="preserve">arricchire l’offerta inclusiva sportiva con due nuove attività: il baskin e l’innovativo powerchair football”, </w:t>
      </w:r>
      <w:r w:rsidDel="00000000" w:rsidR="00000000" w:rsidRPr="00000000">
        <w:rPr>
          <w:rFonts w:ascii="Calibri" w:cs="Calibri" w:eastAsia="Calibri" w:hAnsi="Calibri"/>
          <w:b w:val="1"/>
          <w:color w:val="0d0d0d"/>
          <w:rtl w:val="0"/>
        </w:rPr>
        <w:t xml:space="preserve">spiega il sindaco di Noicàttaro Raimondo Innamorato.</w:t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spacing w:line="331.2" w:lineRule="auto"/>
        <w:jc w:val="both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331.2" w:lineRule="auto"/>
        <w:jc w:val="both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Le attrezzature acquistate contano, infatti, cinque carrozzine regolabili e canestro per basket inclusivo, cinque carrozzine da calcio, set coni con palo, pettorine, pallone sonoro per ipovedenti e un tabellone segnapunti. </w:t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Agli sport già proposti (</w:t>
      </w:r>
      <w:r w:rsidDel="00000000" w:rsidR="00000000" w:rsidRPr="00000000">
        <w:rPr>
          <w:rFonts w:ascii="Calibri" w:cs="Calibri" w:eastAsia="Calibri" w:hAnsi="Calibri"/>
          <w:color w:val="050505"/>
          <w:highlight w:val="white"/>
          <w:rtl w:val="0"/>
        </w:rPr>
        <w:t xml:space="preserve">pallavolo, tiro con l’arco, pattinaggio, basket, judo e calcio) si aggiungono, quindi, il baskin e il powerchair football, il calcio in carrozzina.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331.2" w:lineRule="auto"/>
        <w:jc w:val="both"/>
        <w:rPr>
          <w:rFonts w:ascii="Calibri" w:cs="Calibri" w:eastAsia="Calibri" w:hAnsi="Calibri"/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331.2" w:lineRule="auto"/>
        <w:jc w:val="both"/>
        <w:rPr>
          <w:rFonts w:ascii="Calibri" w:cs="Calibri" w:eastAsia="Calibri" w:hAnsi="Calibri"/>
          <w:color w:val="050505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color w:val="0d0d0d"/>
          <w:rtl w:val="0"/>
        </w:rPr>
        <w:t xml:space="preserve">“Due nuove attività saranno proposte con l’avvio della seconda edizione di Power Sport che permettono a questo progetto di compiere un salto di qualità: in particolare, prenderà il via quello che potremmo definire lo sport inclusivo per eccellenza, ovvero il baskin, nel quale è previsto che  uomini e donne, utenti con disabilità e non, giochino insieme, nella stessa squadra”, </w:t>
      </w:r>
      <w:r w:rsidDel="00000000" w:rsidR="00000000" w:rsidRPr="00000000">
        <w:rPr>
          <w:rFonts w:ascii="Calibri" w:cs="Calibri" w:eastAsia="Calibri" w:hAnsi="Calibri"/>
          <w:color w:val="0d0d0d"/>
          <w:rtl w:val="0"/>
        </w:rPr>
        <w:t xml:space="preserve">spiega la </w:t>
      </w:r>
      <w:r w:rsidDel="00000000" w:rsidR="00000000" w:rsidRPr="00000000">
        <w:rPr>
          <w:rFonts w:ascii="Calibri" w:cs="Calibri" w:eastAsia="Calibri" w:hAnsi="Calibri"/>
          <w:b w:val="1"/>
          <w:color w:val="0d0d0d"/>
          <w:rtl w:val="0"/>
        </w:rPr>
        <w:t xml:space="preserve">consigliera </w:t>
      </w:r>
      <w:r w:rsidDel="00000000" w:rsidR="00000000" w:rsidRPr="00000000">
        <w:rPr>
          <w:rFonts w:ascii="Calibri" w:cs="Calibri" w:eastAsia="Calibri" w:hAnsi="Calibri"/>
          <w:b w:val="1"/>
          <w:color w:val="050505"/>
          <w:highlight w:val="white"/>
          <w:rtl w:val="0"/>
        </w:rPr>
        <w:t xml:space="preserve">delegata alla pianificazione di strategie/attività relative a disabilità e fragilità Anna Lisa De Caro</w:t>
      </w:r>
      <w:r w:rsidDel="00000000" w:rsidR="00000000" w:rsidRPr="00000000">
        <w:rPr>
          <w:rFonts w:ascii="Calibri" w:cs="Calibri" w:eastAsia="Calibri" w:hAnsi="Calibri"/>
          <w:color w:val="050505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shd w:fill="ffffff" w:val="clear"/>
        <w:spacing w:line="331.2" w:lineRule="auto"/>
        <w:jc w:val="both"/>
        <w:rPr>
          <w:rFonts w:ascii="Calibri" w:cs="Calibri" w:eastAsia="Calibri" w:hAnsi="Calibri"/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331.2" w:lineRule="auto"/>
        <w:jc w:val="both"/>
        <w:rPr>
          <w:rFonts w:ascii="Calibri" w:cs="Calibri" w:eastAsia="Calibri" w:hAnsi="Calibri"/>
          <w:color w:val="050505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color w:val="050505"/>
          <w:highlight w:val="white"/>
          <w:rtl w:val="0"/>
        </w:rPr>
        <w:t xml:space="preserve">“Siamo molto fieri di questo progetto in cui lo sport non è centrato sulla prestazione o il risultato tecnico, ma sulla crescita delle autonomie individuali e di gruppo oltre che sullo sviluppo di un livello di socialità e di capacità relazionale alta. La pratica sportiva è un diritto fondamentale per tutti e questo progetto ci consente di promuovere i valori più importanti dello sport: socialità, benessere, divertimento, tempo libero”,</w:t>
      </w:r>
      <w:r w:rsidDel="00000000" w:rsidR="00000000" w:rsidRPr="00000000">
        <w:rPr>
          <w:rFonts w:ascii="Calibri" w:cs="Calibri" w:eastAsia="Calibri" w:hAnsi="Calibri"/>
          <w:b w:val="1"/>
          <w:color w:val="050505"/>
          <w:highlight w:val="white"/>
          <w:rtl w:val="0"/>
        </w:rPr>
        <w:t xml:space="preserve"> conclude il sindaco Innamorato</w:t>
      </w:r>
      <w:r w:rsidDel="00000000" w:rsidR="00000000" w:rsidRPr="00000000">
        <w:rPr>
          <w:rFonts w:ascii="Calibri" w:cs="Calibri" w:eastAsia="Calibri" w:hAnsi="Calibri"/>
          <w:color w:val="050505"/>
          <w:highlight w:val="white"/>
          <w:rtl w:val="0"/>
        </w:rPr>
        <w:t xml:space="preserve">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