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050505"/>
          <w:sz w:val="28"/>
          <w:szCs w:val="28"/>
        </w:rPr>
      </w:pPr>
      <w:r w:rsidDel="00000000" w:rsidR="00000000" w:rsidRPr="00000000">
        <w:rPr>
          <w:b w:val="1"/>
          <w:color w:val="050505"/>
          <w:sz w:val="28"/>
          <w:szCs w:val="28"/>
          <w:rtl w:val="0"/>
        </w:rPr>
        <w:t xml:space="preserve">Noicàttaro. Arriva il terzo asilo nido comunale. Innamorato: “Le nostre scelte per le famiglie e politiche socio educative efficaci”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color w:val="050505"/>
        </w:rPr>
      </w:pPr>
      <w:r w:rsidDel="00000000" w:rsidR="00000000" w:rsidRPr="00000000">
        <w:rPr>
          <w:color w:val="050505"/>
          <w:rtl w:val="0"/>
        </w:rPr>
        <w:t xml:space="preserve">Un</w:t>
      </w:r>
      <w:r w:rsidDel="00000000" w:rsidR="00000000" w:rsidRPr="00000000">
        <w:rPr>
          <w:color w:val="050505"/>
          <w:rtl w:val="0"/>
        </w:rPr>
        <w:t xml:space="preserve"> </w:t>
      </w:r>
      <w:r w:rsidDel="00000000" w:rsidR="00000000" w:rsidRPr="00000000">
        <w:rPr>
          <w:b w:val="1"/>
          <w:color w:val="050505"/>
          <w:rtl w:val="0"/>
        </w:rPr>
        <w:t xml:space="preserve">terzo asilo nido comunale</w:t>
      </w:r>
      <w:r w:rsidDel="00000000" w:rsidR="00000000" w:rsidRPr="00000000">
        <w:rPr>
          <w:color w:val="050505"/>
          <w:rtl w:val="0"/>
        </w:rPr>
        <w:t xml:space="preserve"> sarà costruito a Noicàttaro. L’ente, infatti, è stato ammesso al finanziamento di € 1.152.000 nell’ambito del piano “Asili Nido 2024”, nelle linee del PNRR. 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color w:val="050505"/>
        </w:rPr>
      </w:pPr>
      <w:r w:rsidDel="00000000" w:rsidR="00000000" w:rsidRPr="00000000">
        <w:rPr>
          <w:color w:val="050505"/>
          <w:rtl w:val="0"/>
        </w:rPr>
        <w:t xml:space="preserve">La nuova struttura sarà realizzata all’interno del polo scolastico di via Madonna di Lourdes, servendo l’area residenziale “verso mare” adiacente a Torre a Mare e prevederà circa 50 posti. 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color w:val="050505"/>
        </w:rPr>
      </w:pPr>
      <w:r w:rsidDel="00000000" w:rsidR="00000000" w:rsidRPr="00000000">
        <w:rPr>
          <w:color w:val="050505"/>
          <w:rtl w:val="0"/>
        </w:rPr>
        <w:t xml:space="preserve">L’opera 𝐢𝐧𝐭𝐞𝐠𝐫𝐞𝐫𝐚̀ 𝐥𝐞 𝐝𝐢𝐬𝐩𝐨𝐧𝐢𝐛𝐢𝐥𝐢𝐭𝐚̀ 𝐝𝐢 𝐩𝐨𝐬𝐭𝐢 𝐧𝐞𝐥𝐥𝐚 𝐟𝐚𝐬𝐜𝐢𝐚 𝟎-𝟐 𝐚𝐧𝐧𝐢, 𝐠𝐢𝐚̀ 𝐨𝐟𝐟𝐞𝐫𝐭𝐞 𝐝𝐚𝐥𝐥’𝐚𝐬𝐢𝐥𝐨 𝐧𝐢𝐝𝐨 𝐜𝐨𝐦𝐮𝐧𝐚𝐥𝐞 di via Didonna 𝐞 dalla secondo struttura già 𝐢𝐧 𝐜𝐨𝐬𝐭𝐫𝐮𝐳𝐢𝐨𝐧𝐞 𝐝𝐢 𝐯𝐢𝐚 𝐒𝐚𝐧 𝐅𝐢𝐥𝐢𝐩𝐩𝐨 𝐍𝐞𝐫𝐢, </w:t>
      </w:r>
      <w:r w:rsidDel="00000000" w:rsidR="00000000" w:rsidRPr="00000000">
        <w:rPr>
          <w:rtl w:val="0"/>
        </w:rPr>
        <w:t xml:space="preserve">oper</w:t>
      </w:r>
      <w:r w:rsidDel="00000000" w:rsidR="00000000" w:rsidRPr="00000000">
        <w:rPr>
          <w:rtl w:val="0"/>
        </w:rPr>
        <w:t xml:space="preserve">a finanziata, per un importo di € 3.481.000,00, nelle linee del PNNR Missione 4 – Istruzione e Ricerca per il potenziamento dell’offerta dei servizi di istruzione</w:t>
      </w:r>
      <w:r w:rsidDel="00000000" w:rsidR="00000000" w:rsidRPr="00000000">
        <w:rPr>
          <w:color w:val="050505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before="120" w:lineRule="auto"/>
        <w:jc w:val="both"/>
        <w:rPr>
          <w:b w:val="1"/>
          <w:color w:val="050505"/>
        </w:rPr>
      </w:pPr>
      <w:r w:rsidDel="00000000" w:rsidR="00000000" w:rsidRPr="00000000">
        <w:rPr>
          <w:i w:val="1"/>
          <w:color w:val="050505"/>
          <w:rtl w:val="0"/>
        </w:rPr>
        <w:t xml:space="preserve">“Grazie al contributo ottenuto, riusciremo a rispettare i principi di ecosostenibilità sanciti dal piano nazionale di ripresa e resilienza: emissioni zero, accessibilità, greening e esigenze specifiche di bambini e insegnanti. Siamo felici di comunicare questo importante risultato, che conferma l’efficacia delle politiche socio-educative messe in atto da questa amministrazione comunale, in termini di ricadute positive sulla qualità della vita delle nostre famiglie”</w:t>
      </w:r>
      <w:r w:rsidDel="00000000" w:rsidR="00000000" w:rsidRPr="00000000">
        <w:rPr>
          <w:color w:val="050505"/>
          <w:rtl w:val="0"/>
        </w:rPr>
        <w:t xml:space="preserve">, </w:t>
      </w:r>
      <w:r w:rsidDel="00000000" w:rsidR="00000000" w:rsidRPr="00000000">
        <w:rPr>
          <w:b w:val="1"/>
          <w:color w:val="050505"/>
          <w:rtl w:val="0"/>
        </w:rPr>
        <w:t xml:space="preserve">commenta il sindaco di Noicàttaro Raimondo Innamorato.  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